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黑体" w:eastAsia="黑体"/>
          <w:sz w:val="32"/>
          <w:szCs w:val="32"/>
        </w:rPr>
      </w:pPr>
      <w:r>
        <w:rPr>
          <w:rFonts w:hint="eastAsia" w:ascii="黑体" w:eastAsia="黑体"/>
          <w:sz w:val="32"/>
          <w:szCs w:val="32"/>
        </w:rPr>
        <w:t>附件1：</w:t>
      </w:r>
    </w:p>
    <w:p>
      <w:pPr>
        <w:widowControl/>
        <w:spacing w:line="400" w:lineRule="exact"/>
        <w:rPr>
          <w:rFonts w:ascii="黑体" w:eastAsia="黑体"/>
          <w:sz w:val="28"/>
          <w:szCs w:val="28"/>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南昌市水土保持委员会办公室</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b/>
          <w:sz w:val="44"/>
          <w:szCs w:val="44"/>
        </w:rPr>
      </w:pPr>
    </w:p>
    <w:p>
      <w:pPr>
        <w:spacing w:line="520" w:lineRule="exact"/>
        <w:jc w:val="center"/>
        <w:rPr>
          <w:rFonts w:ascii="黑体" w:eastAsia="黑体"/>
          <w:sz w:val="32"/>
          <w:szCs w:val="32"/>
        </w:rPr>
      </w:pPr>
      <w:r>
        <w:rPr>
          <w:rFonts w:hint="eastAsia" w:ascii="黑体" w:eastAsia="黑体"/>
          <w:sz w:val="32"/>
          <w:szCs w:val="32"/>
        </w:rPr>
        <w:t>目  录</w:t>
      </w:r>
    </w:p>
    <w:p>
      <w:pPr>
        <w:spacing w:line="400" w:lineRule="exact"/>
        <w:rPr>
          <w:sz w:val="32"/>
          <w:szCs w:val="32"/>
        </w:rPr>
      </w:pPr>
    </w:p>
    <w:p>
      <w:pPr>
        <w:widowControl/>
        <w:spacing w:line="520" w:lineRule="exact"/>
        <w:rPr>
          <w:rFonts w:ascii="仿宋_GB2312" w:eastAsia="仿宋_GB2312"/>
          <w:b/>
          <w:sz w:val="28"/>
          <w:szCs w:val="28"/>
        </w:rPr>
      </w:pPr>
      <w:r>
        <w:rPr>
          <w:rFonts w:hint="eastAsia" w:ascii="仿宋_GB2312" w:eastAsia="仿宋_GB2312"/>
          <w:b/>
          <w:sz w:val="28"/>
          <w:szCs w:val="28"/>
        </w:rPr>
        <w:t>第一部分  南昌市水土保持委员会办公室概况</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rPr>
          <w:rFonts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z w:val="28"/>
          <w:szCs w:val="28"/>
        </w:rPr>
        <w:t>南昌市水土保持委员会办公室</w:t>
      </w:r>
      <w:r>
        <w:rPr>
          <w:rFonts w:hint="eastAsia" w:ascii="仿宋_GB2312" w:eastAsia="仿宋_GB2312"/>
          <w:b/>
          <w:spacing w:val="-4"/>
          <w:kern w:val="28"/>
          <w:sz w:val="28"/>
          <w:szCs w:val="28"/>
        </w:rPr>
        <w:t>2021年部门预算情况说明</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rPr>
          <w:rFonts w:ascii="仿宋_GB2312" w:eastAsia="仿宋_GB2312"/>
          <w:b/>
          <w:sz w:val="28"/>
          <w:szCs w:val="28"/>
        </w:rPr>
      </w:pPr>
      <w:r>
        <w:rPr>
          <w:rFonts w:hint="eastAsia" w:ascii="仿宋_GB2312" w:eastAsia="仿宋_GB2312"/>
          <w:b/>
          <w:sz w:val="28"/>
          <w:szCs w:val="28"/>
        </w:rPr>
        <w:t>第三部分  南昌市水土保持委员会办公室</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第四部分  名词解释</w:t>
      </w:r>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第一部分  南昌市水土保持委员会办公室概况</w:t>
      </w:r>
    </w:p>
    <w:p>
      <w:pPr>
        <w:spacing w:line="540" w:lineRule="exact"/>
        <w:ind w:firstLine="562" w:firstLineChars="200"/>
        <w:rPr>
          <w:rFonts w:ascii="仿宋_GB2312" w:eastAsia="仿宋_GB2312"/>
          <w:b/>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一、部门主要职责</w:t>
      </w:r>
    </w:p>
    <w:p>
      <w:pPr>
        <w:spacing w:line="540" w:lineRule="exact"/>
        <w:ind w:firstLine="560" w:firstLineChars="200"/>
        <w:rPr>
          <w:rFonts w:ascii="仿宋_GB2312" w:hAnsi="仿宋" w:eastAsia="仿宋_GB2312"/>
          <w:sz w:val="28"/>
          <w:szCs w:val="28"/>
        </w:rPr>
      </w:pPr>
      <w:r>
        <w:rPr>
          <w:rFonts w:hint="eastAsia" w:ascii="仿宋_GB2312" w:eastAsia="仿宋_GB2312"/>
          <w:sz w:val="28"/>
          <w:szCs w:val="28"/>
        </w:rPr>
        <w:t>南昌市水土保持委员会办公室是南昌市水利局二级预算单位，主要职责是：</w:t>
      </w:r>
      <w:r>
        <w:rPr>
          <w:rFonts w:hint="eastAsia" w:ascii="仿宋_GB2312" w:hAnsi="仿宋" w:eastAsia="仿宋_GB2312"/>
          <w:sz w:val="28"/>
          <w:szCs w:val="28"/>
        </w:rPr>
        <w:t>促进水土保持,维护生态环境和水土保持政策法规建设,水土保持项目管理等。</w:t>
      </w:r>
    </w:p>
    <w:p>
      <w:pPr>
        <w:spacing w:line="540" w:lineRule="exact"/>
        <w:ind w:firstLine="560" w:firstLineChars="200"/>
        <w:rPr>
          <w:rFonts w:ascii="黑体" w:eastAsia="黑体"/>
          <w:sz w:val="28"/>
          <w:szCs w:val="28"/>
        </w:rPr>
      </w:pPr>
      <w:r>
        <w:rPr>
          <w:rFonts w:hint="eastAsia" w:ascii="黑体" w:eastAsia="黑体"/>
          <w:sz w:val="28"/>
          <w:szCs w:val="28"/>
        </w:rPr>
        <w:t>二、部门2021年主要工作任务</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南昌市水土保持委员会办公室2021年的主要工作任务是：</w:t>
      </w:r>
      <w:r>
        <w:rPr>
          <w:rFonts w:ascii="仿宋_GB2312" w:eastAsia="仿宋_GB2312"/>
          <w:sz w:val="28"/>
          <w:szCs w:val="28"/>
        </w:rPr>
        <w:t>部署年度治理水土流失面积17平方公里任务，协助市自然资源局做好南昌市矿山生态环境问题大排查大整治专项行动。强化水土保持监管，扎实做好水利部和省级卫星遥感监管发现水土保持违法违规项目的查处和整改工作，对照图斑逐一限时整改销号，对拒不履行水土保持法定义务的采取信用监管、行政处罚等措施。建立行政审批、国家税务和水土保持联合工作机制，落实水土保持补偿费等非税收入划转工作，做到历史欠账清零，新审批生产建设项目开工即缴。</w:t>
      </w:r>
    </w:p>
    <w:p>
      <w:pPr>
        <w:spacing w:line="540" w:lineRule="exact"/>
        <w:ind w:firstLine="560" w:firstLineChars="200"/>
        <w:rPr>
          <w:rFonts w:ascii="黑体" w:eastAsia="黑体"/>
          <w:sz w:val="28"/>
          <w:szCs w:val="28"/>
        </w:rPr>
      </w:pPr>
      <w:r>
        <w:rPr>
          <w:rFonts w:hint="eastAsia" w:ascii="黑体" w:eastAsia="黑体"/>
          <w:sz w:val="28"/>
          <w:szCs w:val="28"/>
        </w:rPr>
        <w:t>三、部门基本情况</w:t>
      </w:r>
    </w:p>
    <w:p>
      <w:pPr>
        <w:spacing w:line="540" w:lineRule="exact"/>
        <w:jc w:val="left"/>
        <w:rPr>
          <w:rFonts w:ascii="仿宋_GB2312" w:hAnsi="仿宋" w:eastAsia="仿宋_GB2312"/>
          <w:sz w:val="28"/>
          <w:szCs w:val="28"/>
        </w:rPr>
      </w:pPr>
      <w:r>
        <w:rPr>
          <w:rFonts w:hint="eastAsia" w:ascii="仿宋_GB2312" w:hAnsi="仿宋" w:eastAsia="仿宋_GB2312"/>
          <w:sz w:val="28"/>
          <w:szCs w:val="28"/>
        </w:rPr>
        <w:t xml:space="preserve">    参照公务员法管理事业编制人员9人,实有人员16人,其中：在职人数8人，退休人员8人。</w:t>
      </w:r>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第二部分  南昌市水土保持委员会办公室2021年部门预算情况说明</w:t>
      </w:r>
    </w:p>
    <w:p>
      <w:pPr>
        <w:spacing w:line="540" w:lineRule="exact"/>
        <w:rPr>
          <w:rFonts w:ascii="仿宋_GB2312" w:eastAsia="仿宋_GB2312"/>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44" w:firstLineChars="200"/>
        <w:rPr>
          <w:rFonts w:ascii="仿宋_GB2312" w:eastAsia="仿宋_GB2312"/>
          <w:sz w:val="28"/>
          <w:szCs w:val="28"/>
        </w:rPr>
      </w:pPr>
      <w:r>
        <w:rPr>
          <w:rFonts w:hint="eastAsia" w:ascii="仿宋_GB2312" w:eastAsia="仿宋_GB2312"/>
          <w:spacing w:val="-4"/>
          <w:sz w:val="28"/>
          <w:szCs w:val="28"/>
        </w:rPr>
        <w:t>201年</w:t>
      </w:r>
      <w:r>
        <w:rPr>
          <w:rFonts w:hint="eastAsia" w:ascii="仿宋_GB2312" w:eastAsia="仿宋_GB2312"/>
          <w:sz w:val="28"/>
          <w:szCs w:val="28"/>
        </w:rPr>
        <w:t>南昌市水土保持委员会办公室收入预算总额为235.11万元，比上年减少11.02万元，下降4.5%。其中：财政拨款收入197.29万元；上年结余32.82万元。</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2021年南昌市水土保持委员会办公室支出预算总额为235.11万元，比上年减少11.02万元，下降4.5%。</w:t>
      </w:r>
    </w:p>
    <w:p>
      <w:pPr>
        <w:adjustRightInd w:val="0"/>
        <w:spacing w:line="560" w:lineRule="exact"/>
        <w:ind w:firstLine="560" w:firstLineChars="200"/>
        <w:rPr>
          <w:rFonts w:ascii="仿宋_GB2312" w:eastAsia="仿宋_GB2312"/>
          <w:sz w:val="28"/>
          <w:szCs w:val="28"/>
        </w:rPr>
      </w:pPr>
      <w:r>
        <w:rPr>
          <w:rFonts w:hint="eastAsia" w:ascii="仿宋_GB2312" w:eastAsia="仿宋_GB2312"/>
          <w:sz w:val="28"/>
          <w:szCs w:val="28"/>
        </w:rPr>
        <w:t>其中：按支出项目类别划分：基本支出235.11万元，占支出预算总额的100%；包括工资福利支出176.57万元、商品和服务支出57.92万元、对个人和家庭的补助0.62万元。</w:t>
      </w:r>
    </w:p>
    <w:p>
      <w:pPr>
        <w:adjustRightInd w:val="0"/>
        <w:spacing w:line="560" w:lineRule="exact"/>
        <w:ind w:firstLine="560" w:firstLineChars="200"/>
        <w:rPr>
          <w:rFonts w:ascii="仿宋_GB2312" w:eastAsia="仿宋_GB2312"/>
          <w:sz w:val="28"/>
          <w:szCs w:val="28"/>
        </w:rPr>
      </w:pPr>
      <w:r>
        <w:rPr>
          <w:rFonts w:hint="eastAsia" w:ascii="仿宋_GB2312" w:eastAsia="仿宋_GB2312"/>
          <w:sz w:val="28"/>
          <w:szCs w:val="28"/>
        </w:rPr>
        <w:t>按支出功能科目划分：社会保障和就业支出10.39万元，占支出预算总额的4.4%；农林水支出210.24万元，占支出预算总额的89.4%；住房保障支出14.48万元，占支出预算总额的6.2%。</w:t>
      </w:r>
    </w:p>
    <w:p>
      <w:pPr>
        <w:adjustRightInd w:val="0"/>
        <w:spacing w:line="56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按支出经济分类划分：工资福利支出176.57万元，占支出预算总额的75%；商品和服务支出57.92万元，占支出预算总额的24.6%；对个人和家庭的补助0.62万元，占支出预算总额的0.4%。</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ascii="仿宋_GB2312" w:hAnsi="宋体" w:eastAsia="仿宋_GB2312"/>
          <w:sz w:val="30"/>
          <w:szCs w:val="30"/>
        </w:rPr>
      </w:pPr>
      <w:r>
        <w:rPr>
          <w:rFonts w:hint="eastAsia" w:ascii="仿宋_GB2312" w:eastAsia="仿宋_GB2312"/>
          <w:sz w:val="28"/>
          <w:szCs w:val="28"/>
        </w:rPr>
        <w:t>2021年南昌市水土保持委员会办公室财政拨款支出预算197.29万元，较上年增加7.44万元，增长3.9%。具体支出情况是：</w:t>
      </w:r>
      <w:r>
        <w:rPr>
          <w:rFonts w:hint="eastAsia" w:ascii="仿宋_GB2312" w:hAnsi="宋体" w:eastAsia="仿宋_GB2312"/>
          <w:sz w:val="30"/>
          <w:szCs w:val="30"/>
        </w:rPr>
        <w:t>社会保障和就业支出9.78万元，占财政拨款支出的5%；农林水支出173.03万元，占财政拨款支出的87.7%；住房保障支出14.48万元，占财政拨款支出的7.3%。</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部门没有政府性基金预算。</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2021年本部门机关运行经费为57.92万元。（机关运行经费来源为部门预算批复表中——《部门收支预算总表》的“商品和服务支出”+“其他资本性支出”） ，较上年增加0.49万元，增长0.9%。增加原因主要是基本综合定额增加。</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spacing w:line="540" w:lineRule="exact"/>
        <w:ind w:firstLine="560" w:firstLineChars="200"/>
        <w:rPr>
          <w:rFonts w:ascii="仿宋_GB2312" w:eastAsia="仿宋_GB2312"/>
          <w:b/>
          <w:sz w:val="28"/>
          <w:szCs w:val="28"/>
        </w:rPr>
      </w:pPr>
      <w:r>
        <w:rPr>
          <w:rFonts w:hint="eastAsia" w:ascii="仿宋_GB2312" w:eastAsia="仿宋_GB2312"/>
          <w:sz w:val="28"/>
          <w:szCs w:val="28"/>
        </w:rPr>
        <w:t>2021年我办政府采购预算共安排10.5万元。其中，货物预算5万元，服务预算5.5万元。</w:t>
      </w:r>
    </w:p>
    <w:p>
      <w:pPr>
        <w:widowControl/>
        <w:spacing w:line="540" w:lineRule="exact"/>
        <w:ind w:firstLine="562" w:firstLineChars="200"/>
        <w:jc w:val="left"/>
        <w:rPr>
          <w:rFonts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截至2020年8月31日，部门共有车辆0辆。</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2021年部门预算安排购置车辆0辆，安排购置单位价值200万元以上大型设备具体为0万元。</w:t>
      </w:r>
    </w:p>
    <w:p>
      <w:pPr>
        <w:widowControl/>
        <w:spacing w:line="54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（八）</w:t>
      </w:r>
      <w:r>
        <w:rPr>
          <w:rFonts w:hint="eastAsia" w:ascii="仿宋_GB2312" w:hAnsi="仿宋_GB2312" w:eastAsia="仿宋_GB2312" w:cs="仿宋_GB2312"/>
          <w:sz w:val="28"/>
          <w:szCs w:val="28"/>
        </w:rPr>
        <w:t>预算绩效情况</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2021年实行绩效目标管理的项目0个，涉及资金0万元。</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2021年本部门“三公”经费年初预算安排0.3万元。其中:</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1．公务接待费0.3万元，与去年持平。</w:t>
      </w:r>
    </w:p>
    <w:p>
      <w:pPr>
        <w:spacing w:line="540" w:lineRule="exact"/>
        <w:jc w:val="center"/>
        <w:rPr>
          <w:rFonts w:hint="eastAsia" w:ascii="方正小标宋简体" w:eastAsia="方正小标宋简体"/>
          <w:sz w:val="28"/>
          <w:szCs w:val="28"/>
        </w:rPr>
      </w:pPr>
      <w:bookmarkStart w:id="1" w:name="_GoBack"/>
      <w:bookmarkEnd w:id="1"/>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第三部分  南昌市水土保持委员会办公室2021年部门预算表</w:t>
      </w:r>
    </w:p>
    <w:p>
      <w:pPr>
        <w:widowControl/>
        <w:spacing w:line="520" w:lineRule="exact"/>
        <w:ind w:firstLine="560" w:firstLineChars="200"/>
        <w:rPr>
          <w:rFonts w:ascii="仿宋_GB2312" w:eastAsia="仿宋_GB2312"/>
          <w:sz w:val="28"/>
          <w:szCs w:val="28"/>
        </w:rPr>
      </w:pP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rPr>
          <w:rFonts w:ascii="仿宋_GB2312" w:eastAsia="仿宋_GB2312"/>
          <w:b/>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ascii="方正小标宋简体" w:eastAsia="方正小标宋简体"/>
          <w:sz w:val="28"/>
          <w:szCs w:val="28"/>
        </w:rPr>
      </w:pPr>
    </w:p>
    <w:p>
      <w:pPr>
        <w:widowControl/>
        <w:spacing w:line="54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二、支出科目</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对部门预算中涉及的支出功能分类科目（明细到项级），结合部门实际，参照《2021年政府收支分类科目》的规范说明进行解释。</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样式：</w:t>
      </w:r>
    </w:p>
    <w:p>
      <w:pPr>
        <w:spacing w:line="500" w:lineRule="exact"/>
        <w:ind w:firstLine="562" w:firstLineChars="200"/>
        <w:rPr>
          <w:rFonts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社会保障和就业支出（类）行政事业单位离退休（款）未归口管理的行政单位离退休（项）：反映政府在社会保障与就业方面用于行政事业单位（包括实行公务员管理的事业单位）的未实行归口管理的行政单位离退休经费支出。</w:t>
      </w:r>
    </w:p>
    <w:p>
      <w:pPr>
        <w:spacing w:line="500" w:lineRule="exact"/>
        <w:ind w:firstLine="562" w:firstLineChars="200"/>
        <w:rPr>
          <w:rFonts w:ascii="仿宋_GB2312" w:eastAsia="仿宋_GB2312"/>
          <w:sz w:val="28"/>
          <w:szCs w:val="28"/>
        </w:rPr>
      </w:pPr>
      <w:r>
        <w:rPr>
          <w:rFonts w:hint="eastAsia" w:ascii="楷体_GB2312" w:eastAsia="楷体_GB2312"/>
          <w:b/>
          <w:sz w:val="28"/>
          <w:szCs w:val="28"/>
        </w:rPr>
        <w:t>（二）</w:t>
      </w:r>
      <w:r>
        <w:rPr>
          <w:rFonts w:hint="eastAsia" w:ascii="仿宋_GB2312" w:eastAsia="仿宋_GB2312"/>
          <w:sz w:val="28"/>
          <w:szCs w:val="28"/>
        </w:rPr>
        <w:t>社会保障和就业支出（类）行政事业单位离退休（款）机关事业单位基本养老保险缴费支出（项）：反映各级财政部门对机关事业单位基本养老保险基金收支缺口的补助。</w:t>
      </w:r>
    </w:p>
    <w:p>
      <w:pPr>
        <w:spacing w:line="540" w:lineRule="exact"/>
        <w:ind w:firstLine="562" w:firstLineChars="200"/>
        <w:rPr>
          <w:rFonts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社会保障和就业支出（类）行政事业单位离退休（款）机关事业单位职业年金缴费支出（项）：反映机关事业单位实施养老保险制度由单位实际缴纳的职业年金支出。</w:t>
      </w:r>
    </w:p>
    <w:p>
      <w:pPr>
        <w:spacing w:line="500" w:lineRule="exact"/>
        <w:ind w:firstLine="419" w:firstLineChars="149"/>
        <w:rPr>
          <w:rFonts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农林水支出（类）水利（款）水土保持（项）：反映政府农林水事务支出中用于水利系统纳入预算管理的水土保持事业单位的支出。</w:t>
      </w:r>
    </w:p>
    <w:p>
      <w:pPr>
        <w:spacing w:line="500" w:lineRule="exact"/>
        <w:ind w:firstLine="413" w:firstLineChars="147"/>
        <w:rPr>
          <w:rFonts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住房保障支出（类）住房改革支出（款）购房补贴（项）：反映政府在行政事业单位向符合条件职工发放的用于购买住房的补贴。</w:t>
      </w:r>
    </w:p>
    <w:p>
      <w:pPr>
        <w:spacing w:line="500" w:lineRule="exact"/>
        <w:ind w:firstLine="413" w:firstLineChars="147"/>
        <w:rPr>
          <w:rFonts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住房保障支出（类）住房改革支出（款）住房公积金（项）：反映政府在行政事业单位按人力资源和社会保障部、财政部规定的基本工资和津补贴以及规定比例为职工缴纳的住房公积金。</w:t>
      </w:r>
    </w:p>
    <w:p>
      <w:pPr>
        <w:spacing w:line="560" w:lineRule="exact"/>
        <w:rPr>
          <w:rFonts w:ascii="仿宋_GB2312" w:eastAsia="仿宋_GB2312"/>
          <w:sz w:val="28"/>
          <w:szCs w:val="28"/>
        </w:rPr>
      </w:pPr>
      <w:r>
        <w:rPr>
          <w:rFonts w:hint="eastAsia" w:ascii="仿宋_GB2312" w:eastAsia="仿宋_GB2312"/>
          <w:sz w:val="28"/>
          <w:szCs w:val="28"/>
        </w:rPr>
        <w:t xml:space="preserve"> </w:t>
      </w:r>
    </w:p>
    <w:p>
      <w:pPr>
        <w:spacing w:line="540" w:lineRule="exact"/>
        <w:rPr>
          <w:rFonts w:ascii="仿宋_GB2312" w:eastAsia="仿宋_GB2312"/>
          <w:sz w:val="28"/>
          <w:szCs w:val="28"/>
        </w:rPr>
      </w:pPr>
    </w:p>
    <w:p>
      <w:pPr>
        <w:spacing w:line="540" w:lineRule="exact"/>
        <w:rPr>
          <w:rFonts w:ascii="仿宋_GB2312" w:eastAsia="仿宋_GB2312"/>
          <w:sz w:val="28"/>
          <w:szCs w:val="28"/>
        </w:rPr>
      </w:pPr>
    </w:p>
    <w:p>
      <w:pPr>
        <w:widowControl/>
        <w:spacing w:line="520" w:lineRule="exact"/>
        <w:ind w:firstLine="562" w:firstLineChars="200"/>
        <w:jc w:val="center"/>
        <w:rPr>
          <w:rFonts w:ascii="仿宋_GB2312" w:eastAsia="仿宋_GB2312"/>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5297"/>
    <w:rsid w:val="00482B42"/>
    <w:rsid w:val="00505297"/>
    <w:rsid w:val="005C6D04"/>
    <w:rsid w:val="00662315"/>
    <w:rsid w:val="00933DCE"/>
    <w:rsid w:val="00941D03"/>
    <w:rsid w:val="009E6C48"/>
    <w:rsid w:val="00A355EA"/>
    <w:rsid w:val="00CC7203"/>
    <w:rsid w:val="00CF3EBE"/>
    <w:rsid w:val="00CF7FD1"/>
    <w:rsid w:val="00E749A7"/>
    <w:rsid w:val="00EE18E5"/>
    <w:rsid w:val="00F64827"/>
    <w:rsid w:val="12511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428</Words>
  <Characters>2440</Characters>
  <Lines>20</Lines>
  <Paragraphs>5</Paragraphs>
  <TotalTime>76</TotalTime>
  <ScaleCrop>false</ScaleCrop>
  <LinksUpToDate>false</LinksUpToDate>
  <CharactersWithSpaces>2863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2021-03-11T01:41:00Z</dcterms:created>
  <dc:creator>Windows 用户</dc:creator>
  <cp:lastModifiedBy>菁</cp:lastModifiedBy>
  <dcterms:modified xsi:type="dcterms:W3CDTF">2021-03-12T02:35:50Z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